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bookmarkStart w:id="0" w:name="_GoBack" w:colFirst="2" w:colLast="2"/>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招募“沈阳浑南有轨电车碳滑板、除冰碳滑板”供应商</w:t>
            </w:r>
          </w:p>
        </w:tc>
      </w:tr>
      <w:bookmarkEnd w:id="0"/>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招募“沈阳浑南有轨电车碳滑板、除冰碳滑板”供应商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、采购人可根据实际运营情况，保留对采购品类和需求数量进行更改的权利。最终合同金额按实际到货验收的品类及数量进行结算</w:t>
            </w:r>
          </w:p>
          <w:p w14:paraId="3B1A6A5E">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4、合同模式：</w:t>
            </w:r>
            <w:r>
              <w:rPr>
                <w:rFonts w:hint="eastAsia" w:cs="宋体" w:asciiTheme="minorEastAsia" w:hAnsiTheme="minorEastAsia" w:eastAsiaTheme="minorEastAsia"/>
                <w:b/>
                <w:color w:val="000000"/>
                <w:kern w:val="0"/>
                <w:szCs w:val="21"/>
                <w:lang w:eastAsia="zh-CN"/>
              </w:rPr>
              <w:t>本</w:t>
            </w:r>
            <w:r>
              <w:rPr>
                <w:rFonts w:hint="eastAsia" w:cs="宋体" w:asciiTheme="minorEastAsia" w:hAnsiTheme="minorEastAsia" w:eastAsiaTheme="minorEastAsia"/>
                <w:b/>
                <w:color w:val="000000"/>
                <w:kern w:val="0"/>
                <w:szCs w:val="21"/>
              </w:rPr>
              <w:t>合同</w:t>
            </w:r>
            <w:r>
              <w:rPr>
                <w:rFonts w:hint="eastAsia" w:cs="宋体" w:asciiTheme="minorEastAsia" w:hAnsiTheme="minorEastAsia" w:eastAsiaTheme="minorEastAsia"/>
                <w:b/>
                <w:color w:val="000000"/>
                <w:kern w:val="0"/>
                <w:szCs w:val="21"/>
                <w:lang w:eastAsia="zh-CN"/>
              </w:rPr>
              <w:t>分二次供货，每次</w:t>
            </w:r>
            <w:r>
              <w:rPr>
                <w:rFonts w:hint="eastAsia" w:cs="宋体" w:asciiTheme="minorEastAsia" w:hAnsiTheme="minorEastAsia" w:eastAsiaTheme="minorEastAsia"/>
                <w:b/>
                <w:color w:val="000000"/>
                <w:kern w:val="0"/>
                <w:szCs w:val="21"/>
              </w:rPr>
              <w:t>供货按交货通知列明的清单为准。有效期为自合同签订生效之日起满1年。在合同有效期内单价（含税）固定不变，卖方根据买方每批次交货通知中要求的货物种类、数量按时供货据实结算。质保、货期/工期等商务条款以合同为准。</w:t>
            </w:r>
          </w:p>
          <w:p w14:paraId="446E05E8">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符合采购人评审条件的，在满足采购需求且质量和服务相等的前提下对总报价（含税）进行比较，采用总项总价（含税）最低价方法确定成交候选人。</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FE1790F">
      <w:pPr>
        <w:spacing w:line="600" w:lineRule="exact"/>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D578682">
      <w:pPr>
        <w:ind w:firstLine="3264" w:firstLineChars="739"/>
        <w:rPr>
          <w:rFonts w:asciiTheme="minorEastAsia" w:hAnsiTheme="minorEastAsia" w:eastAsiaTheme="minorEastAsia"/>
          <w:b/>
          <w:sz w:val="44"/>
          <w:szCs w:val="44"/>
        </w:rPr>
      </w:pPr>
    </w:p>
    <w:p w14:paraId="0D5DE187">
      <w:pPr>
        <w:ind w:firstLine="3229" w:firstLineChars="731"/>
        <w:rPr>
          <w:rFonts w:asciiTheme="minorEastAsia" w:hAnsiTheme="minorEastAsia" w:eastAsiaTheme="minorEastAsia"/>
          <w:b/>
          <w:sz w:val="44"/>
          <w:szCs w:val="44"/>
        </w:rPr>
      </w:pPr>
    </w:p>
    <w:p w14:paraId="0591FE05">
      <w:pPr>
        <w:ind w:firstLine="3229" w:firstLineChars="731"/>
        <w:rPr>
          <w:rFonts w:asciiTheme="minorEastAsia" w:hAnsiTheme="minorEastAsia" w:eastAsiaTheme="minorEastAsia"/>
          <w:b/>
          <w:sz w:val="44"/>
          <w:szCs w:val="44"/>
        </w:rPr>
      </w:pPr>
    </w:p>
    <w:p w14:paraId="33C0BAF9">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78C8EE73">
      <w:pPr>
        <w:rPr>
          <w:rFonts w:cs="Arial" w:asciiTheme="minorEastAsia" w:hAnsiTheme="minorEastAsia" w:eastAsiaTheme="minorEastAsia"/>
          <w:b/>
          <w:color w:val="000000"/>
          <w:sz w:val="44"/>
          <w:szCs w:val="44"/>
        </w:rPr>
      </w:pPr>
      <w:r>
        <w:rPr>
          <w:rFonts w:hint="eastAsia" w:eastAsia="宋体"/>
          <w:lang w:eastAsia="zh-CN"/>
        </w:rPr>
        <w:drawing>
          <wp:inline distT="0" distB="0" distL="114300" distR="114300">
            <wp:extent cx="6186170" cy="2783205"/>
            <wp:effectExtent l="0" t="0" r="5080" b="17145"/>
            <wp:docPr id="1" name="图片 1" descr="173518240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5182407502"/>
                    <pic:cNvPicPr>
                      <a:picLocks noChangeAspect="1"/>
                    </pic:cNvPicPr>
                  </pic:nvPicPr>
                  <pic:blipFill>
                    <a:blip r:embed="rId5"/>
                    <a:stretch>
                      <a:fillRect/>
                    </a:stretch>
                  </pic:blipFill>
                  <pic:spPr>
                    <a:xfrm>
                      <a:off x="0" y="0"/>
                      <a:ext cx="6186170" cy="2783205"/>
                    </a:xfrm>
                    <a:prstGeom prst="rect">
                      <a:avLst/>
                    </a:prstGeom>
                  </pic:spPr>
                </pic:pic>
              </a:graphicData>
            </a:graphic>
          </wp:inline>
        </w:drawing>
      </w:r>
    </w:p>
    <w:p w14:paraId="06D2A389">
      <w:pPr>
        <w:rPr>
          <w:rFonts w:cs="Arial" w:asciiTheme="minorEastAsia" w:hAnsiTheme="minorEastAsia" w:eastAsiaTheme="minorEastAsia"/>
          <w:b/>
          <w:color w:val="000000"/>
          <w:sz w:val="44"/>
          <w:szCs w:val="44"/>
        </w:rPr>
      </w:pPr>
    </w:p>
    <w:p w14:paraId="6AA10456">
      <w:pPr>
        <w:rPr>
          <w:rFonts w:cs="Arial" w:asciiTheme="minorEastAsia" w:hAnsiTheme="minorEastAsia" w:eastAsiaTheme="minorEastAsia"/>
          <w:b/>
          <w:color w:val="000000"/>
          <w:sz w:val="44"/>
          <w:szCs w:val="44"/>
        </w:rPr>
      </w:pPr>
    </w:p>
    <w:p w14:paraId="1ABE1181">
      <w:pPr>
        <w:rPr>
          <w:rFonts w:hint="eastAsia" w:cs="Arial" w:asciiTheme="minorEastAsia" w:hAnsiTheme="minorEastAsia" w:eastAsiaTheme="minorEastAsia"/>
          <w:b/>
          <w:color w:val="000000"/>
          <w:sz w:val="44"/>
          <w:szCs w:val="44"/>
        </w:rPr>
      </w:pPr>
    </w:p>
    <w:p w14:paraId="06C55C9C">
      <w:pPr>
        <w:rPr>
          <w:rFonts w:hint="eastAsia" w:cs="Arial" w:asciiTheme="minorEastAsia" w:hAnsiTheme="minorEastAsia" w:eastAsiaTheme="minorEastAsia"/>
          <w:b/>
          <w:color w:val="000000"/>
          <w:sz w:val="44"/>
          <w:szCs w:val="44"/>
        </w:rPr>
      </w:pPr>
    </w:p>
    <w:p w14:paraId="5C7E920E">
      <w:pPr>
        <w:rPr>
          <w:rFonts w:cs="Arial" w:asciiTheme="minorEastAsia" w:hAnsiTheme="minorEastAsia" w:eastAsiaTheme="minorEastAsia"/>
          <w:b/>
          <w:color w:val="000000"/>
          <w:sz w:val="44"/>
          <w:szCs w:val="44"/>
        </w:rPr>
      </w:pPr>
    </w:p>
    <w:p w14:paraId="44347826">
      <w:pPr>
        <w:rPr>
          <w:rFonts w:cs="Arial" w:asciiTheme="minorEastAsia" w:hAnsiTheme="minorEastAsia" w:eastAsiaTheme="minorEastAsia"/>
          <w:b/>
          <w:color w:val="000000"/>
          <w:sz w:val="44"/>
          <w:szCs w:val="44"/>
        </w:rPr>
      </w:pPr>
    </w:p>
    <w:p w14:paraId="38A1BB52">
      <w:pPr>
        <w:rPr>
          <w:rFonts w:cs="Arial" w:asciiTheme="minorEastAsia" w:hAnsiTheme="minorEastAsia" w:eastAsiaTheme="minorEastAsia"/>
          <w:b/>
          <w:color w:val="000000"/>
          <w:sz w:val="44"/>
          <w:szCs w:val="44"/>
        </w:rPr>
      </w:pPr>
    </w:p>
    <w:p w14:paraId="3EB8661A">
      <w:pPr>
        <w:rPr>
          <w:rFonts w:cs="Arial" w:asciiTheme="minorEastAsia" w:hAnsiTheme="minorEastAsia" w:eastAsiaTheme="minorEastAsia"/>
          <w:b/>
          <w:color w:val="000000"/>
          <w:sz w:val="44"/>
          <w:szCs w:val="44"/>
        </w:rPr>
      </w:pPr>
    </w:p>
    <w:p w14:paraId="5563D42C">
      <w:pPr>
        <w:rPr>
          <w:rFonts w:cs="Arial" w:asciiTheme="minorEastAsia" w:hAnsiTheme="minorEastAsia" w:eastAsiaTheme="minorEastAsia"/>
          <w:b/>
          <w:color w:val="000000"/>
          <w:sz w:val="44"/>
          <w:szCs w:val="44"/>
        </w:rPr>
      </w:pPr>
    </w:p>
    <w:p w14:paraId="53962250">
      <w:pPr>
        <w:rPr>
          <w:rFonts w:cs="Arial" w:asciiTheme="minorEastAsia" w:hAnsiTheme="minorEastAsia" w:eastAsiaTheme="minorEastAsia"/>
          <w:b/>
          <w:color w:val="000000"/>
          <w:sz w:val="44"/>
          <w:szCs w:val="44"/>
        </w:rPr>
      </w:pPr>
    </w:p>
    <w:p w14:paraId="11D521AF">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招募“沈阳浑南有轨电车碳滑板、除冰碳滑板”供应商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招募“沈阳浑南有轨电车碳滑板、除冰碳滑板”供应商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招募“沈阳浑南有轨电车碳滑板、除冰碳滑板”供应商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7D765D"/>
    <w:rsid w:val="01B85F94"/>
    <w:rsid w:val="01C012ED"/>
    <w:rsid w:val="01FB2325"/>
    <w:rsid w:val="02CA179F"/>
    <w:rsid w:val="03CF3A69"/>
    <w:rsid w:val="04A42800"/>
    <w:rsid w:val="04DD5D12"/>
    <w:rsid w:val="050F05C1"/>
    <w:rsid w:val="053022E6"/>
    <w:rsid w:val="060760B0"/>
    <w:rsid w:val="06840641"/>
    <w:rsid w:val="06AC0092"/>
    <w:rsid w:val="08BD20E2"/>
    <w:rsid w:val="09926C3F"/>
    <w:rsid w:val="0A5F6393"/>
    <w:rsid w:val="0B50723E"/>
    <w:rsid w:val="0CDB347F"/>
    <w:rsid w:val="0D3D37F2"/>
    <w:rsid w:val="0D8B0A01"/>
    <w:rsid w:val="0E67321C"/>
    <w:rsid w:val="0F4470B9"/>
    <w:rsid w:val="0FB02A7D"/>
    <w:rsid w:val="10AC760C"/>
    <w:rsid w:val="143376FC"/>
    <w:rsid w:val="15477903"/>
    <w:rsid w:val="15977D5F"/>
    <w:rsid w:val="15DE21ED"/>
    <w:rsid w:val="17AF79E2"/>
    <w:rsid w:val="18D3325C"/>
    <w:rsid w:val="1990114D"/>
    <w:rsid w:val="19F96AA8"/>
    <w:rsid w:val="1A241BAB"/>
    <w:rsid w:val="1A332204"/>
    <w:rsid w:val="1A9B5FFB"/>
    <w:rsid w:val="1B430B6D"/>
    <w:rsid w:val="1B7725C5"/>
    <w:rsid w:val="1BEC6B0F"/>
    <w:rsid w:val="1C700838"/>
    <w:rsid w:val="1C8E3153"/>
    <w:rsid w:val="1F111D05"/>
    <w:rsid w:val="1F2667DB"/>
    <w:rsid w:val="21DC13D3"/>
    <w:rsid w:val="22182AFB"/>
    <w:rsid w:val="2369138D"/>
    <w:rsid w:val="239E58AC"/>
    <w:rsid w:val="242B6642"/>
    <w:rsid w:val="24683E4B"/>
    <w:rsid w:val="24BE1264"/>
    <w:rsid w:val="26FC7E22"/>
    <w:rsid w:val="271B7B25"/>
    <w:rsid w:val="27C070A1"/>
    <w:rsid w:val="29955CC7"/>
    <w:rsid w:val="2A3D2C2B"/>
    <w:rsid w:val="2A4B359A"/>
    <w:rsid w:val="2C091017"/>
    <w:rsid w:val="2CB76CC5"/>
    <w:rsid w:val="2D371BB4"/>
    <w:rsid w:val="2D945258"/>
    <w:rsid w:val="2FB63264"/>
    <w:rsid w:val="30446AC1"/>
    <w:rsid w:val="31061FC9"/>
    <w:rsid w:val="317258B0"/>
    <w:rsid w:val="33616C57"/>
    <w:rsid w:val="34AF4725"/>
    <w:rsid w:val="34E70363"/>
    <w:rsid w:val="352549E8"/>
    <w:rsid w:val="355A6D87"/>
    <w:rsid w:val="36B14785"/>
    <w:rsid w:val="37991DE9"/>
    <w:rsid w:val="382B20B3"/>
    <w:rsid w:val="383E64EC"/>
    <w:rsid w:val="38DD3F57"/>
    <w:rsid w:val="38DF7CCF"/>
    <w:rsid w:val="39D26F6B"/>
    <w:rsid w:val="3A836438"/>
    <w:rsid w:val="3D0575D8"/>
    <w:rsid w:val="3D0631B6"/>
    <w:rsid w:val="3E8F5D14"/>
    <w:rsid w:val="3FC76DC7"/>
    <w:rsid w:val="40CF0629"/>
    <w:rsid w:val="410F0A26"/>
    <w:rsid w:val="421D7172"/>
    <w:rsid w:val="423544BC"/>
    <w:rsid w:val="435C3C0F"/>
    <w:rsid w:val="43C845C3"/>
    <w:rsid w:val="44F667D5"/>
    <w:rsid w:val="476618B4"/>
    <w:rsid w:val="491D5CAA"/>
    <w:rsid w:val="49902920"/>
    <w:rsid w:val="49AB5BE6"/>
    <w:rsid w:val="4B1D4687"/>
    <w:rsid w:val="4B4A0E91"/>
    <w:rsid w:val="4B7E00B4"/>
    <w:rsid w:val="4D956757"/>
    <w:rsid w:val="4DEA6AA2"/>
    <w:rsid w:val="4DF113B3"/>
    <w:rsid w:val="4E4C0585"/>
    <w:rsid w:val="4F244236"/>
    <w:rsid w:val="4F252466"/>
    <w:rsid w:val="518C1C1F"/>
    <w:rsid w:val="54703A7A"/>
    <w:rsid w:val="54A02C26"/>
    <w:rsid w:val="54A548B8"/>
    <w:rsid w:val="55CF47D0"/>
    <w:rsid w:val="560F58BD"/>
    <w:rsid w:val="56CF6D45"/>
    <w:rsid w:val="574A1DC1"/>
    <w:rsid w:val="57B62775"/>
    <w:rsid w:val="57BE68AA"/>
    <w:rsid w:val="59A92BA5"/>
    <w:rsid w:val="5A751DEA"/>
    <w:rsid w:val="5A8E4C59"/>
    <w:rsid w:val="5B8A71CF"/>
    <w:rsid w:val="5C2238AB"/>
    <w:rsid w:val="5C563555"/>
    <w:rsid w:val="5E225DE5"/>
    <w:rsid w:val="5E710B1A"/>
    <w:rsid w:val="60B37BB5"/>
    <w:rsid w:val="617050B9"/>
    <w:rsid w:val="61B56F70"/>
    <w:rsid w:val="64DD4813"/>
    <w:rsid w:val="66DE4873"/>
    <w:rsid w:val="66EF1BEE"/>
    <w:rsid w:val="68142C42"/>
    <w:rsid w:val="6AA3205B"/>
    <w:rsid w:val="6B8D0D02"/>
    <w:rsid w:val="6CA86ED0"/>
    <w:rsid w:val="6CE34991"/>
    <w:rsid w:val="6DF43697"/>
    <w:rsid w:val="6EFC1923"/>
    <w:rsid w:val="70A95EF1"/>
    <w:rsid w:val="718F6E95"/>
    <w:rsid w:val="727442DD"/>
    <w:rsid w:val="749D7B1B"/>
    <w:rsid w:val="74A024E4"/>
    <w:rsid w:val="75183646"/>
    <w:rsid w:val="76BE6F59"/>
    <w:rsid w:val="78F131CC"/>
    <w:rsid w:val="7AA03EC1"/>
    <w:rsid w:val="7B286B9A"/>
    <w:rsid w:val="7BA93249"/>
    <w:rsid w:val="7BAA6675"/>
    <w:rsid w:val="7D4F1BCF"/>
    <w:rsid w:val="7D87797E"/>
    <w:rsid w:val="7DFB58B2"/>
    <w:rsid w:val="7E244E09"/>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1409</Words>
  <Characters>1469</Characters>
  <Lines>35</Lines>
  <Paragraphs>10</Paragraphs>
  <TotalTime>18</TotalTime>
  <ScaleCrop>false</ScaleCrop>
  <LinksUpToDate>false</LinksUpToDate>
  <CharactersWithSpaces>1537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2024-12-26T03:10:52Z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C88B8C9694D94A7594F8C2EE883B777F_12</vt:lpwstr>
  </property>
</Properties>
</file>