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名称：沈阳浑</w:t>
            </w:r>
            <w:proofErr w:type="gramStart"/>
            <w:r>
              <w:rPr>
                <w:rFonts w:asciiTheme="minorEastAsia" w:eastAsiaTheme="minorEastAsia" w:hAnsiTheme="minorEastAsia" w:hint="eastAsia"/>
                <w:szCs w:val="21"/>
              </w:rPr>
              <w:t>南现代</w:t>
            </w:r>
            <w:proofErr w:type="gramEnd"/>
            <w:r>
              <w:rPr>
                <w:rFonts w:asciiTheme="minorEastAsia" w:eastAsiaTheme="minorEastAsia" w:hAnsiTheme="minorEastAsia" w:hint="eastAsia"/>
                <w:szCs w:val="21"/>
              </w:rPr>
              <w:t>有轨电车运营有限公司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w:t>
            </w:r>
            <w:proofErr w:type="gramStart"/>
            <w:r>
              <w:rPr>
                <w:rFonts w:asciiTheme="minorEastAsia" w:eastAsiaTheme="minorEastAsia" w:hAnsiTheme="minorEastAsia" w:hint="eastAsia"/>
                <w:szCs w:val="21"/>
              </w:rPr>
              <w:t>浑</w:t>
            </w:r>
            <w:proofErr w:type="gramEnd"/>
            <w:r>
              <w:rPr>
                <w:rFonts w:asciiTheme="minorEastAsia" w:eastAsiaTheme="minorEastAsia" w:hAnsiTheme="minorEastAsia" w:hint="eastAsia"/>
                <w:szCs w:val="21"/>
              </w:rPr>
              <w:t>南区创新路255号</w:t>
            </w:r>
          </w:p>
          <w:p w14:paraId="405BE578" w14:textId="1171A09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164A1E">
              <w:rPr>
                <w:rFonts w:asciiTheme="minorEastAsia" w:eastAsiaTheme="minorEastAsia" w:hAnsiTheme="minorEastAsia" w:hint="eastAsia"/>
                <w:szCs w:val="21"/>
              </w:rPr>
              <w:t>张鑫</w:t>
            </w:r>
          </w:p>
          <w:p w14:paraId="0A3DE9B5" w14:textId="77777777"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电话：024-66192035, 66192036</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66231F04" w:rsidR="00F762D6" w:rsidRDefault="00164A1E">
            <w:pPr>
              <w:jc w:val="left"/>
              <w:rPr>
                <w:rFonts w:asciiTheme="minorEastAsia" w:eastAsiaTheme="minorEastAsia" w:hAnsiTheme="minorEastAsia"/>
                <w:szCs w:val="21"/>
              </w:rPr>
            </w:pPr>
            <w:r w:rsidRPr="00164A1E">
              <w:rPr>
                <w:rFonts w:asciiTheme="minorEastAsia" w:eastAsiaTheme="minorEastAsia" w:hAnsiTheme="minorEastAsia" w:hint="eastAsia"/>
              </w:rPr>
              <w:t>招募“沈阳浑南有轨电车转辙机等备件”的供应商</w:t>
            </w:r>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w:t>
            </w:r>
            <w:proofErr w:type="gramStart"/>
            <w:r>
              <w:rPr>
                <w:rFonts w:asciiTheme="minorEastAsia" w:eastAsiaTheme="minorEastAsia" w:hAnsiTheme="minorEastAsia" w:hint="eastAsia"/>
              </w:rPr>
              <w:t>信用网</w:t>
            </w:r>
            <w:proofErr w:type="gramEnd"/>
            <w:r>
              <w:rPr>
                <w:rFonts w:asciiTheme="minorEastAsia" w:eastAsiaTheme="minorEastAsia" w:hAnsiTheme="minorEastAsia" w:hint="eastAsia"/>
              </w:rPr>
              <w:t>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6、邮寄地址：辽宁省沈阳市</w:t>
            </w:r>
            <w:proofErr w:type="gramStart"/>
            <w:r w:rsidRPr="005B2D31">
              <w:rPr>
                <w:rFonts w:asciiTheme="minorEastAsia" w:eastAsiaTheme="minorEastAsia" w:hAnsiTheme="minorEastAsia" w:hint="eastAsia"/>
                <w:szCs w:val="21"/>
              </w:rPr>
              <w:t>浑</w:t>
            </w:r>
            <w:proofErr w:type="gramEnd"/>
            <w:r w:rsidRPr="005B2D31">
              <w:rPr>
                <w:rFonts w:asciiTheme="minorEastAsia" w:eastAsiaTheme="minorEastAsia" w:hAnsiTheme="minorEastAsia" w:hint="eastAsia"/>
                <w:szCs w:val="21"/>
              </w:rPr>
              <w:t xml:space="preserve">南区创新路255号 </w:t>
            </w:r>
          </w:p>
          <w:p w14:paraId="2C95E998" w14:textId="3CB0AA1E" w:rsidR="00F762D6" w:rsidRPr="005B2D31" w:rsidRDefault="009E6FCA" w:rsidP="00164A1E">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164A1E">
              <w:rPr>
                <w:rFonts w:asciiTheme="minorEastAsia" w:eastAsiaTheme="minorEastAsia" w:hAnsiTheme="minorEastAsia" w:hint="eastAsia"/>
                <w:szCs w:val="21"/>
              </w:rPr>
              <w:t>张鑫</w:t>
            </w:r>
            <w:r w:rsidRPr="005B2D31">
              <w:rPr>
                <w:rFonts w:asciiTheme="minorEastAsia" w:eastAsiaTheme="minorEastAsia" w:hAnsiTheme="minorEastAsia" w:hint="eastAsia"/>
                <w:szCs w:val="21"/>
              </w:rPr>
              <w:t xml:space="preserve">  电话：</w:t>
            </w:r>
            <w:r w:rsidR="00164A1E">
              <w:rPr>
                <w:rFonts w:asciiTheme="minorEastAsia" w:eastAsiaTheme="minorEastAsia" w:hAnsiTheme="minorEastAsia" w:hint="eastAsia"/>
                <w:szCs w:val="21"/>
              </w:rPr>
              <w:t>024-66192036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1、报价人资质不满足询价单要求的；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1、要求本地（沈阳）供应商必须到现场参会。</w:t>
            </w:r>
          </w:p>
          <w:p w14:paraId="7FFFD768"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2、外地供应商开标当天不到现场参加的，请保持手机畅通。</w:t>
            </w:r>
          </w:p>
          <w:p w14:paraId="3703C8D8" w14:textId="77777777"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w:t>
            </w:r>
            <w:proofErr w:type="gramStart"/>
            <w:r w:rsidRPr="00F25346">
              <w:rPr>
                <w:rFonts w:asciiTheme="minorEastAsia" w:eastAsiaTheme="minorEastAsia" w:hAnsiTheme="minorEastAsia"/>
                <w:szCs w:val="21"/>
              </w:rPr>
              <w:t>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w:t>
            </w:r>
            <w:proofErr w:type="gramEnd"/>
            <w:r w:rsidRPr="00F25346">
              <w:rPr>
                <w:rFonts w:asciiTheme="minorEastAsia" w:eastAsiaTheme="minorEastAsia" w:hAnsiTheme="minorEastAsia"/>
                <w:szCs w:val="21"/>
              </w:rPr>
              <w:t>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468C6707" w14:textId="29921EC8"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tc>
      </w:tr>
    </w:tbl>
    <w:p w14:paraId="6D8F6D63" w14:textId="77777777" w:rsidR="00DD6433" w:rsidRDefault="00DD6433">
      <w:pPr>
        <w:rPr>
          <w:rFonts w:ascii="仿宋_GB2312" w:eastAsia="仿宋_GB2312"/>
          <w:b/>
          <w:sz w:val="28"/>
          <w:szCs w:val="28"/>
        </w:rPr>
      </w:pPr>
    </w:p>
    <w:p w14:paraId="32645ED5" w14:textId="77777777" w:rsidR="00DD6433" w:rsidRDefault="00DD6433">
      <w:pPr>
        <w:rPr>
          <w:rFonts w:ascii="仿宋_GB2312" w:eastAsia="仿宋_GB2312"/>
          <w:b/>
          <w:sz w:val="28"/>
          <w:szCs w:val="28"/>
        </w:rPr>
      </w:pPr>
    </w:p>
    <w:p w14:paraId="4F96F28F" w14:textId="77777777" w:rsidR="00DD6433" w:rsidRDefault="00DD6433">
      <w:pPr>
        <w:rPr>
          <w:rFonts w:ascii="仿宋_GB2312" w:eastAsia="仿宋_GB2312"/>
          <w:b/>
          <w:sz w:val="28"/>
          <w:szCs w:val="28"/>
        </w:rPr>
      </w:pPr>
    </w:p>
    <w:p w14:paraId="6CE44857" w14:textId="77777777" w:rsidR="00DD6433" w:rsidRDefault="00DD6433">
      <w:pPr>
        <w:rPr>
          <w:rFonts w:ascii="仿宋_GB2312" w:eastAsia="仿宋_GB2312"/>
          <w:b/>
          <w:sz w:val="28"/>
          <w:szCs w:val="28"/>
        </w:rPr>
      </w:pPr>
    </w:p>
    <w:p w14:paraId="0CB81D22" w14:textId="77777777" w:rsidR="00DD6433" w:rsidRDefault="00DD6433">
      <w:pPr>
        <w:rPr>
          <w:rFonts w:ascii="仿宋_GB2312" w:eastAsia="仿宋_GB2312"/>
          <w:b/>
          <w:sz w:val="28"/>
          <w:szCs w:val="28"/>
        </w:rPr>
      </w:pPr>
    </w:p>
    <w:p w14:paraId="0E4247A5" w14:textId="77777777" w:rsidR="00DD6433" w:rsidRDefault="00DD6433">
      <w:pPr>
        <w:rPr>
          <w:rFonts w:ascii="仿宋_GB2312" w:eastAsia="仿宋_GB2312"/>
          <w:b/>
          <w:sz w:val="28"/>
          <w:szCs w:val="28"/>
        </w:rPr>
      </w:pPr>
    </w:p>
    <w:p w14:paraId="1FC33173" w14:textId="77777777" w:rsidR="00DD6433" w:rsidRDefault="00DD6433">
      <w:pPr>
        <w:rPr>
          <w:rFonts w:ascii="仿宋_GB2312" w:eastAsia="仿宋_GB2312"/>
          <w:b/>
          <w:sz w:val="28"/>
          <w:szCs w:val="28"/>
        </w:rPr>
      </w:pPr>
    </w:p>
    <w:p w14:paraId="1E4CDE93" w14:textId="77777777" w:rsidR="00DD6433" w:rsidRDefault="00DD6433">
      <w:pPr>
        <w:rPr>
          <w:rFonts w:ascii="仿宋_GB2312" w:eastAsia="仿宋_GB2312"/>
          <w:b/>
          <w:sz w:val="28"/>
          <w:szCs w:val="28"/>
        </w:rPr>
      </w:pPr>
    </w:p>
    <w:p w14:paraId="0603600F" w14:textId="77777777" w:rsidR="00DD6433" w:rsidRDefault="00DD6433">
      <w:pPr>
        <w:rPr>
          <w:rFonts w:ascii="仿宋_GB2312" w:eastAsia="仿宋_GB2312"/>
          <w:b/>
          <w:sz w:val="28"/>
          <w:szCs w:val="28"/>
        </w:rPr>
      </w:pPr>
    </w:p>
    <w:p w14:paraId="4A88CAD5" w14:textId="77777777" w:rsidR="00DD6433" w:rsidRDefault="00DD6433">
      <w:pPr>
        <w:rPr>
          <w:rFonts w:ascii="仿宋_GB2312" w:eastAsia="仿宋_GB2312"/>
          <w:b/>
          <w:sz w:val="28"/>
          <w:szCs w:val="28"/>
        </w:rPr>
      </w:pPr>
    </w:p>
    <w:p w14:paraId="7CDA2DBC" w14:textId="77777777" w:rsidR="00DD6433" w:rsidRDefault="00DD6433">
      <w:pPr>
        <w:rPr>
          <w:rFonts w:ascii="仿宋_GB2312" w:eastAsia="仿宋_GB2312"/>
          <w:b/>
          <w:sz w:val="28"/>
          <w:szCs w:val="28"/>
        </w:rPr>
      </w:pPr>
    </w:p>
    <w:p w14:paraId="591975C3" w14:textId="77777777" w:rsidR="00DD6433" w:rsidRDefault="00DD6433">
      <w:pPr>
        <w:rPr>
          <w:rFonts w:ascii="仿宋_GB2312" w:eastAsia="仿宋_GB2312"/>
          <w:b/>
          <w:sz w:val="28"/>
          <w:szCs w:val="28"/>
        </w:rPr>
      </w:pPr>
    </w:p>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6F65A11D" w14:textId="77777777" w:rsidR="00F762D6" w:rsidRDefault="00F762D6">
      <w:pPr>
        <w:spacing w:line="340" w:lineRule="exact"/>
        <w:rPr>
          <w:rFonts w:ascii="仿宋_GB2312" w:eastAsia="仿宋_GB2312"/>
          <w:sz w:val="28"/>
          <w:szCs w:val="28"/>
        </w:rPr>
      </w:pPr>
    </w:p>
    <w:p w14:paraId="6F12060A" w14:textId="77777777" w:rsidR="00F762D6" w:rsidRDefault="00F762D6">
      <w:pPr>
        <w:rPr>
          <w:rFonts w:ascii="仿宋_GB2312" w:eastAsia="仿宋_GB2312"/>
          <w:szCs w:val="21"/>
        </w:rPr>
      </w:pPr>
    </w:p>
    <w:p w14:paraId="68534303" w14:textId="77777777" w:rsidR="00F762D6" w:rsidRDefault="00F762D6">
      <w:pPr>
        <w:jc w:val="center"/>
        <w:rPr>
          <w:rFonts w:ascii="仿宋_GB2312" w:eastAsia="仿宋_GB2312"/>
          <w:sz w:val="32"/>
          <w:szCs w:val="32"/>
        </w:rPr>
      </w:pPr>
    </w:p>
    <w:p w14:paraId="161AE2DE" w14:textId="77777777" w:rsidR="00F762D6" w:rsidRDefault="00F762D6">
      <w:pPr>
        <w:jc w:val="center"/>
        <w:rPr>
          <w:rFonts w:ascii="仿宋_GB2312" w:eastAsia="仿宋_GB2312"/>
          <w:sz w:val="32"/>
          <w:szCs w:val="32"/>
        </w:rPr>
      </w:pPr>
    </w:p>
    <w:p w14:paraId="0B123018" w14:textId="77777777" w:rsidR="00F762D6" w:rsidRDefault="00F762D6">
      <w:pPr>
        <w:jc w:val="center"/>
        <w:rPr>
          <w:rFonts w:ascii="仿宋_GB2312" w:eastAsia="仿宋_GB2312"/>
          <w:sz w:val="32"/>
          <w:szCs w:val="32"/>
        </w:rPr>
      </w:pPr>
    </w:p>
    <w:p w14:paraId="496B7711" w14:textId="77777777" w:rsidR="00F762D6" w:rsidRDefault="00F762D6">
      <w:pPr>
        <w:jc w:val="center"/>
        <w:rPr>
          <w:rFonts w:ascii="仿宋_GB2312" w:eastAsia="仿宋_GB2312"/>
          <w:sz w:val="32"/>
          <w:szCs w:val="32"/>
        </w:rPr>
      </w:pPr>
    </w:p>
    <w:p w14:paraId="648B49B8" w14:textId="77777777" w:rsidR="00F762D6" w:rsidRDefault="00F762D6">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proofErr w:type="gramStart"/>
      <w:r>
        <w:rPr>
          <w:rFonts w:asciiTheme="minorEastAsia" w:eastAsiaTheme="minorEastAsia" w:hAnsiTheme="minorEastAsia" w:hint="eastAsia"/>
          <w:sz w:val="32"/>
          <w:szCs w:val="32"/>
        </w:rPr>
        <w:t>请严格</w:t>
      </w:r>
      <w:proofErr w:type="gramEnd"/>
      <w:r>
        <w:rPr>
          <w:rFonts w:asciiTheme="minorEastAsia" w:eastAsiaTheme="minorEastAsia" w:hAnsiTheme="minorEastAsia" w:hint="eastAsia"/>
          <w:sz w:val="32"/>
          <w:szCs w:val="32"/>
        </w:rPr>
        <w:t>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15715FFF" w:rsidR="00F762D6" w:rsidRDefault="00164A1E">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 w:val="22"/>
              </w:rPr>
              <w:t>招募“沈阳浑南有轨电车</w:t>
            </w:r>
            <w:r w:rsidR="00814E20" w:rsidRPr="0089475D">
              <w:rPr>
                <w:rFonts w:asciiTheme="minorEastAsia" w:eastAsiaTheme="minorEastAsia" w:hAnsiTheme="minorEastAsia" w:hint="eastAsia"/>
                <w:sz w:val="22"/>
              </w:rPr>
              <w:t>70%低地板有轨电车车辆底部折棚更换</w:t>
            </w:r>
            <w:r>
              <w:rPr>
                <w:rFonts w:asciiTheme="minorEastAsia" w:eastAsiaTheme="minorEastAsia" w:hAnsiTheme="minorEastAsia" w:hint="eastAsia"/>
                <w:sz w:val="22"/>
              </w:rPr>
              <w:t>”的供应商</w:t>
            </w:r>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14:paraId="7F037F1E"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w:t>
            </w:r>
            <w:proofErr w:type="gramStart"/>
            <w:r w:rsidRPr="005B2D31">
              <w:rPr>
                <w:rFonts w:asciiTheme="minorEastAsia" w:eastAsiaTheme="minorEastAsia" w:hAnsiTheme="minorEastAsia" w:cs="宋体" w:hint="eastAsia"/>
                <w:color w:val="000000"/>
                <w:kern w:val="0"/>
                <w:szCs w:val="21"/>
              </w:rPr>
              <w:t>如勾选此项</w:t>
            </w:r>
            <w:proofErr w:type="gramEnd"/>
            <w:r w:rsidRPr="005B2D31">
              <w:rPr>
                <w:rFonts w:asciiTheme="minorEastAsia" w:eastAsiaTheme="minorEastAsia" w:hAnsiTheme="minorEastAsia" w:cs="宋体" w:hint="eastAsia"/>
                <w:color w:val="000000"/>
                <w:kern w:val="0"/>
                <w:szCs w:val="21"/>
              </w:rPr>
              <w:t>。报价单位须自行填写）</w:t>
            </w:r>
          </w:p>
          <w:p w14:paraId="686B9ED7" w14:textId="77777777"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77777777"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63DB9B4" w14:textId="77777777" w:rsidR="00733BF5" w:rsidRDefault="00733BF5">
      <w:pPr>
        <w:rPr>
          <w:rFonts w:asciiTheme="minorEastAsia" w:eastAsiaTheme="minorEastAsia" w:hAnsiTheme="minorEastAsia"/>
          <w:b/>
          <w:szCs w:val="21"/>
        </w:rPr>
      </w:pPr>
    </w:p>
    <w:p w14:paraId="490A06F5" w14:textId="77777777" w:rsidR="00733BF5" w:rsidRDefault="00733BF5">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14:paraId="3AD1E37E" w14:textId="77777777" w:rsidR="00F762D6" w:rsidRDefault="00F762D6">
      <w:pPr>
        <w:rPr>
          <w:sz w:val="24"/>
          <w:szCs w:val="24"/>
        </w:rPr>
      </w:pPr>
    </w:p>
    <w:p w14:paraId="5545614C" w14:textId="77777777" w:rsidR="00F762D6" w:rsidRDefault="00F762D6">
      <w:pPr>
        <w:ind w:firstLineChars="690" w:firstLine="3048"/>
        <w:rPr>
          <w:rFonts w:asciiTheme="minorEastAsia" w:eastAsiaTheme="minorEastAsia" w:hAnsiTheme="minorEastAsia"/>
          <w:b/>
          <w:sz w:val="44"/>
          <w:szCs w:val="44"/>
        </w:rPr>
      </w:pPr>
    </w:p>
    <w:p w14:paraId="4AAE1C05" w14:textId="77777777" w:rsidR="00F762D6" w:rsidRDefault="00F762D6">
      <w:pPr>
        <w:ind w:firstLineChars="690" w:firstLine="3048"/>
        <w:rPr>
          <w:rFonts w:asciiTheme="minorEastAsia" w:eastAsiaTheme="minorEastAsia" w:hAnsiTheme="minorEastAsia"/>
          <w:b/>
          <w:sz w:val="44"/>
          <w:szCs w:val="44"/>
        </w:rPr>
      </w:pPr>
    </w:p>
    <w:p w14:paraId="3F10B040" w14:textId="77777777" w:rsidR="00F762D6" w:rsidRDefault="00F762D6">
      <w:pPr>
        <w:ind w:firstLineChars="690" w:firstLine="3048"/>
        <w:rPr>
          <w:rFonts w:asciiTheme="minorEastAsia" w:eastAsiaTheme="minorEastAsia" w:hAnsiTheme="minorEastAsia"/>
          <w:b/>
          <w:sz w:val="44"/>
          <w:szCs w:val="44"/>
        </w:rPr>
      </w:pPr>
    </w:p>
    <w:p w14:paraId="1762FEF1" w14:textId="77777777" w:rsidR="00F762D6" w:rsidRDefault="00F762D6">
      <w:pPr>
        <w:ind w:firstLineChars="690" w:firstLine="3048"/>
        <w:rPr>
          <w:rFonts w:asciiTheme="minorEastAsia" w:eastAsiaTheme="minorEastAsia" w:hAnsiTheme="minorEastAsia"/>
          <w:b/>
          <w:sz w:val="44"/>
          <w:szCs w:val="44"/>
        </w:rPr>
      </w:pPr>
    </w:p>
    <w:p w14:paraId="0DBB76D0" w14:textId="77777777" w:rsidR="00F762D6" w:rsidRDefault="00F762D6">
      <w:pPr>
        <w:ind w:firstLineChars="690" w:firstLine="3048"/>
        <w:rPr>
          <w:rFonts w:asciiTheme="minorEastAsia" w:eastAsiaTheme="minorEastAsia" w:hAnsiTheme="minorEastAsia"/>
          <w:b/>
          <w:sz w:val="44"/>
          <w:szCs w:val="44"/>
        </w:rPr>
      </w:pPr>
    </w:p>
    <w:p w14:paraId="77F43D29" w14:textId="77777777" w:rsidR="00F762D6" w:rsidRDefault="00F762D6">
      <w:pPr>
        <w:ind w:firstLineChars="690" w:firstLine="3048"/>
        <w:rPr>
          <w:rFonts w:asciiTheme="minorEastAsia" w:eastAsiaTheme="minorEastAsia" w:hAnsiTheme="minorEastAsia"/>
          <w:b/>
          <w:sz w:val="44"/>
          <w:szCs w:val="44"/>
        </w:rPr>
      </w:pPr>
    </w:p>
    <w:p w14:paraId="4A3C189A" w14:textId="77777777" w:rsidR="00F762D6" w:rsidRDefault="00F762D6">
      <w:pPr>
        <w:ind w:firstLineChars="690" w:firstLine="3048"/>
        <w:rPr>
          <w:rFonts w:asciiTheme="minorEastAsia" w:eastAsiaTheme="minorEastAsia" w:hAnsiTheme="minorEastAsia"/>
          <w:b/>
          <w:sz w:val="44"/>
          <w:szCs w:val="44"/>
        </w:rPr>
      </w:pPr>
    </w:p>
    <w:p w14:paraId="02ECF5FB" w14:textId="77777777" w:rsidR="00F762D6" w:rsidRDefault="00F762D6">
      <w:pPr>
        <w:ind w:firstLineChars="690" w:firstLine="3048"/>
        <w:rPr>
          <w:rFonts w:asciiTheme="minorEastAsia" w:eastAsiaTheme="minorEastAsia" w:hAnsiTheme="minorEastAsia"/>
          <w:b/>
          <w:sz w:val="44"/>
          <w:szCs w:val="44"/>
        </w:rPr>
      </w:pPr>
    </w:p>
    <w:p w14:paraId="49BDD220" w14:textId="77777777" w:rsidR="00F762D6" w:rsidRDefault="00F762D6">
      <w:pPr>
        <w:ind w:firstLineChars="690" w:firstLine="3048"/>
        <w:rPr>
          <w:rFonts w:asciiTheme="minorEastAsia" w:eastAsiaTheme="minorEastAsia" w:hAnsiTheme="minorEastAsia"/>
          <w:b/>
          <w:sz w:val="44"/>
          <w:szCs w:val="44"/>
        </w:rPr>
      </w:pPr>
    </w:p>
    <w:p w14:paraId="5D505E29" w14:textId="77777777" w:rsidR="00F762D6" w:rsidRDefault="00F762D6">
      <w:pPr>
        <w:ind w:firstLineChars="690" w:firstLine="3048"/>
        <w:rPr>
          <w:rFonts w:asciiTheme="minorEastAsia" w:eastAsiaTheme="minorEastAsia" w:hAnsiTheme="minorEastAsia"/>
          <w:b/>
          <w:sz w:val="44"/>
          <w:szCs w:val="44"/>
        </w:rPr>
      </w:pPr>
    </w:p>
    <w:p w14:paraId="07E26A9C" w14:textId="77777777" w:rsidR="00F762D6" w:rsidRDefault="00F762D6">
      <w:pPr>
        <w:ind w:firstLineChars="690" w:firstLine="3048"/>
        <w:rPr>
          <w:rFonts w:asciiTheme="minorEastAsia" w:eastAsiaTheme="minorEastAsia" w:hAnsiTheme="minorEastAsia"/>
          <w:b/>
          <w:sz w:val="44"/>
          <w:szCs w:val="44"/>
        </w:rPr>
      </w:pPr>
    </w:p>
    <w:p w14:paraId="1C9B39B6" w14:textId="77777777" w:rsidR="00F762D6" w:rsidRDefault="00F762D6">
      <w:pPr>
        <w:ind w:firstLineChars="690" w:firstLine="3048"/>
        <w:rPr>
          <w:rFonts w:asciiTheme="minorEastAsia" w:eastAsiaTheme="minorEastAsia" w:hAnsiTheme="minorEastAsia"/>
          <w:b/>
          <w:sz w:val="44"/>
          <w:szCs w:val="44"/>
        </w:rPr>
      </w:pPr>
    </w:p>
    <w:p w14:paraId="69F09487" w14:textId="77777777" w:rsidR="00F762D6" w:rsidRDefault="00F762D6">
      <w:pPr>
        <w:ind w:firstLineChars="690" w:firstLine="3048"/>
        <w:rPr>
          <w:rFonts w:asciiTheme="minorEastAsia" w:eastAsiaTheme="minorEastAsia" w:hAnsiTheme="minorEastAsia"/>
          <w:b/>
          <w:sz w:val="44"/>
          <w:szCs w:val="44"/>
        </w:rPr>
      </w:pPr>
    </w:p>
    <w:p w14:paraId="710828FF" w14:textId="77777777" w:rsidR="00F762D6" w:rsidRDefault="00F762D6">
      <w:pPr>
        <w:ind w:firstLineChars="690" w:firstLine="3048"/>
        <w:rPr>
          <w:rFonts w:asciiTheme="minorEastAsia" w:eastAsiaTheme="minorEastAsia" w:hAnsiTheme="minorEastAsia"/>
          <w:b/>
          <w:sz w:val="44"/>
          <w:szCs w:val="44"/>
        </w:rPr>
      </w:pPr>
    </w:p>
    <w:p w14:paraId="2BD82E1A" w14:textId="77777777" w:rsidR="00F762D6" w:rsidRDefault="00F762D6">
      <w:pPr>
        <w:ind w:firstLineChars="690" w:firstLine="3048"/>
        <w:rPr>
          <w:rFonts w:asciiTheme="minorEastAsia" w:eastAsiaTheme="minorEastAsia" w:hAnsiTheme="minorEastAsia"/>
          <w:b/>
          <w:sz w:val="44"/>
          <w:szCs w:val="44"/>
        </w:rPr>
      </w:pPr>
    </w:p>
    <w:p w14:paraId="228F4321" w14:textId="77777777" w:rsidR="00F762D6" w:rsidRDefault="00F762D6">
      <w:pPr>
        <w:ind w:firstLineChars="690" w:firstLine="3048"/>
        <w:rPr>
          <w:rFonts w:asciiTheme="minorEastAsia" w:eastAsiaTheme="minorEastAsia" w:hAnsiTheme="minorEastAsia"/>
          <w:b/>
          <w:sz w:val="44"/>
          <w:szCs w:val="44"/>
        </w:rPr>
      </w:pPr>
    </w:p>
    <w:p w14:paraId="30155B2E" w14:textId="77777777" w:rsidR="00F762D6" w:rsidRDefault="00F762D6">
      <w:pPr>
        <w:ind w:firstLineChars="690" w:firstLine="3048"/>
        <w:rPr>
          <w:rFonts w:asciiTheme="minorEastAsia" w:eastAsiaTheme="minorEastAsia" w:hAnsiTheme="minorEastAsia"/>
          <w:b/>
          <w:sz w:val="44"/>
          <w:szCs w:val="44"/>
        </w:rPr>
      </w:pPr>
    </w:p>
    <w:p w14:paraId="63674676" w14:textId="77777777" w:rsidR="00F762D6" w:rsidRDefault="00F762D6">
      <w:pPr>
        <w:jc w:val="center"/>
        <w:rPr>
          <w:rFonts w:asciiTheme="minorEastAsia" w:eastAsiaTheme="minorEastAsia" w:hAnsiTheme="minorEastAsia"/>
          <w:b/>
          <w:sz w:val="44"/>
          <w:szCs w:val="44"/>
        </w:rPr>
      </w:pPr>
    </w:p>
    <w:p w14:paraId="6CF66573" w14:textId="77777777" w:rsidR="00F762D6" w:rsidRDefault="00F762D6">
      <w:pPr>
        <w:jc w:val="center"/>
        <w:rPr>
          <w:rFonts w:asciiTheme="minorEastAsia" w:eastAsiaTheme="minorEastAsia" w:hAnsiTheme="minorEastAsia"/>
          <w:b/>
          <w:sz w:val="44"/>
          <w:szCs w:val="44"/>
        </w:rPr>
      </w:pPr>
    </w:p>
    <w:p w14:paraId="29ED50F5" w14:textId="77777777" w:rsidR="00F762D6" w:rsidRDefault="00F762D6">
      <w:pPr>
        <w:jc w:val="center"/>
        <w:rPr>
          <w:rFonts w:asciiTheme="minorEastAsia" w:eastAsiaTheme="minorEastAsia" w:hAnsiTheme="minorEastAsia"/>
          <w:b/>
          <w:sz w:val="44"/>
          <w:szCs w:val="44"/>
        </w:rPr>
      </w:pPr>
    </w:p>
    <w:p w14:paraId="411A0571" w14:textId="77777777" w:rsidR="00F762D6" w:rsidRDefault="00F762D6">
      <w:pPr>
        <w:jc w:val="cente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w:t>
      </w:r>
      <w:proofErr w:type="gramStart"/>
      <w:r>
        <w:rPr>
          <w:rFonts w:asciiTheme="minorEastAsia" w:eastAsiaTheme="minorEastAsia" w:hAnsiTheme="minorEastAsia" w:hint="eastAsia"/>
          <w:sz w:val="32"/>
          <w:szCs w:val="32"/>
        </w:rPr>
        <w:t>信用网</w:t>
      </w:r>
      <w:proofErr w:type="gramEnd"/>
      <w:r>
        <w:rPr>
          <w:rFonts w:asciiTheme="minorEastAsia" w:eastAsiaTheme="minorEastAsia" w:hAnsiTheme="minorEastAsia" w:hint="eastAsia"/>
          <w:sz w:val="32"/>
          <w:szCs w:val="32"/>
        </w:rPr>
        <w:t>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proofErr w:type="gramStart"/>
      <w:r w:rsidRPr="00F25346">
        <w:rPr>
          <w:rFonts w:asciiTheme="minorEastAsia" w:eastAsiaTheme="minorEastAsia" w:hAnsiTheme="minorEastAsia" w:hint="eastAsia"/>
          <w:sz w:val="32"/>
          <w:szCs w:val="32"/>
        </w:rPr>
        <w:t>请严格</w:t>
      </w:r>
      <w:proofErr w:type="gramEnd"/>
      <w:r w:rsidRPr="00F25346">
        <w:rPr>
          <w:rFonts w:asciiTheme="minorEastAsia" w:eastAsiaTheme="minorEastAsia" w:hAnsiTheme="minorEastAsia" w:hint="eastAsia"/>
          <w:sz w:val="32"/>
          <w:szCs w:val="32"/>
        </w:rPr>
        <w:t>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rsidP="00194642">
      <w:pPr>
        <w:spacing w:line="480" w:lineRule="auto"/>
        <w:ind w:firstLineChars="1200" w:firstLine="3373"/>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14:paraId="10824298" w14:textId="77777777" w:rsidR="00670128" w:rsidRDefault="00670128">
      <w:pPr>
        <w:ind w:firstLineChars="346" w:firstLine="729"/>
        <w:rPr>
          <w:rFonts w:asciiTheme="minorEastAsia" w:eastAsiaTheme="minorEastAsia" w:hAnsiTheme="minorEastAsia" w:cs="Arial"/>
          <w:b/>
          <w:bCs/>
          <w:color w:val="000000"/>
          <w:szCs w:val="21"/>
        </w:rPr>
      </w:pPr>
    </w:p>
    <w:p w14:paraId="70418759" w14:textId="77777777" w:rsidR="00670128" w:rsidRDefault="00670128">
      <w:pPr>
        <w:ind w:firstLineChars="346" w:firstLine="729"/>
        <w:rPr>
          <w:rFonts w:asciiTheme="minorEastAsia" w:eastAsiaTheme="minorEastAsia" w:hAnsiTheme="minorEastAsia" w:cs="Arial"/>
          <w:b/>
          <w:bCs/>
          <w:color w:val="000000"/>
          <w:szCs w:val="21"/>
        </w:rPr>
      </w:pPr>
    </w:p>
    <w:tbl>
      <w:tblPr>
        <w:tblW w:w="9564" w:type="dxa"/>
        <w:jc w:val="center"/>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7835"/>
      </w:tblGrid>
      <w:tr w:rsidR="00670128" w:rsidRPr="00670128" w14:paraId="36908194" w14:textId="77777777" w:rsidTr="00670128">
        <w:trPr>
          <w:trHeight w:val="2087"/>
          <w:jc w:val="center"/>
        </w:trPr>
        <w:tc>
          <w:tcPr>
            <w:tcW w:w="1729" w:type="dxa"/>
            <w:vAlign w:val="center"/>
          </w:tcPr>
          <w:p w14:paraId="3C0B5E8F" w14:textId="77777777" w:rsidR="00670128" w:rsidRPr="00670128" w:rsidRDefault="00670128" w:rsidP="00670128">
            <w:pPr>
              <w:ind w:left="-35" w:firstLine="106"/>
              <w:jc w:val="center"/>
              <w:rPr>
                <w:rFonts w:asciiTheme="minorEastAsia" w:eastAsiaTheme="minorEastAsia" w:hAnsiTheme="minorEastAsia"/>
                <w:sz w:val="24"/>
                <w:szCs w:val="24"/>
              </w:rPr>
            </w:pPr>
            <w:r w:rsidRPr="00670128">
              <w:rPr>
                <w:rFonts w:asciiTheme="minorEastAsia" w:eastAsiaTheme="minorEastAsia" w:hAnsiTheme="minorEastAsia" w:hint="eastAsia"/>
                <w:sz w:val="24"/>
                <w:szCs w:val="24"/>
              </w:rPr>
              <w:t>需求内容</w:t>
            </w:r>
          </w:p>
        </w:tc>
        <w:tc>
          <w:tcPr>
            <w:tcW w:w="7835" w:type="dxa"/>
            <w:vAlign w:val="center"/>
          </w:tcPr>
          <w:p w14:paraId="78DB599B" w14:textId="77777777" w:rsidR="0089475D" w:rsidRPr="0089475D" w:rsidRDefault="0089475D" w:rsidP="0089475D">
            <w:pPr>
              <w:numPr>
                <w:ilvl w:val="0"/>
                <w:numId w:val="3"/>
              </w:numPr>
              <w:spacing w:before="33" w:line="360" w:lineRule="auto"/>
              <w:rPr>
                <w:rFonts w:ascii="宋体" w:hAnsi="宋体" w:cs="宋体"/>
                <w:sz w:val="24"/>
                <w:szCs w:val="24"/>
              </w:rPr>
            </w:pPr>
            <w:r w:rsidRPr="0089475D">
              <w:rPr>
                <w:rFonts w:ascii="宋体" w:hAnsi="宋体" w:cs="宋体" w:hint="eastAsia"/>
                <w:sz w:val="24"/>
                <w:szCs w:val="24"/>
              </w:rPr>
              <w:t>更换017车、018车、031车、035车、050车、059车，共6列车，12组底部折棚（</w:t>
            </w:r>
            <w:proofErr w:type="gramStart"/>
            <w:r w:rsidRPr="0089475D">
              <w:rPr>
                <w:rFonts w:ascii="宋体" w:hAnsi="宋体" w:cs="宋体" w:hint="eastAsia"/>
                <w:sz w:val="24"/>
                <w:szCs w:val="24"/>
              </w:rPr>
              <w:t>折棚总成</w:t>
            </w:r>
            <w:proofErr w:type="gramEnd"/>
            <w:r w:rsidRPr="0089475D">
              <w:rPr>
                <w:rFonts w:ascii="宋体" w:hAnsi="宋体" w:cs="宋体" w:hint="eastAsia"/>
                <w:sz w:val="24"/>
                <w:szCs w:val="24"/>
              </w:rPr>
              <w:t>编号为：04119517500）；</w:t>
            </w:r>
          </w:p>
          <w:p w14:paraId="12098998" w14:textId="77777777" w:rsidR="0089475D" w:rsidRPr="0089475D" w:rsidRDefault="0089475D" w:rsidP="0089475D">
            <w:pPr>
              <w:numPr>
                <w:ilvl w:val="0"/>
                <w:numId w:val="3"/>
              </w:numPr>
              <w:spacing w:before="33" w:line="360" w:lineRule="auto"/>
              <w:rPr>
                <w:rFonts w:ascii="宋体" w:hAnsi="宋体" w:cs="宋体"/>
                <w:sz w:val="24"/>
                <w:szCs w:val="24"/>
              </w:rPr>
            </w:pPr>
            <w:r w:rsidRPr="0089475D">
              <w:rPr>
                <w:rFonts w:ascii="宋体" w:hAnsi="宋体" w:cs="宋体" w:hint="eastAsia"/>
                <w:sz w:val="24"/>
                <w:szCs w:val="24"/>
              </w:rPr>
              <w:t>包含</w:t>
            </w:r>
            <w:proofErr w:type="gramStart"/>
            <w:r w:rsidRPr="0089475D">
              <w:rPr>
                <w:rFonts w:ascii="宋体" w:hAnsi="宋体" w:cs="宋体" w:hint="eastAsia"/>
                <w:sz w:val="24"/>
                <w:szCs w:val="24"/>
              </w:rPr>
              <w:t>底部折棚及</w:t>
            </w:r>
            <w:proofErr w:type="gramEnd"/>
            <w:r w:rsidRPr="0089475D">
              <w:rPr>
                <w:rFonts w:ascii="宋体" w:hAnsi="宋体" w:cs="宋体" w:hint="eastAsia"/>
                <w:sz w:val="24"/>
                <w:szCs w:val="24"/>
              </w:rPr>
              <w:t>相关辅料；</w:t>
            </w:r>
          </w:p>
          <w:p w14:paraId="12F0507B" w14:textId="77777777" w:rsidR="0089475D" w:rsidRPr="0089475D" w:rsidRDefault="0089475D" w:rsidP="0089475D">
            <w:pPr>
              <w:numPr>
                <w:ilvl w:val="0"/>
                <w:numId w:val="3"/>
              </w:numPr>
              <w:spacing w:before="33" w:line="360" w:lineRule="auto"/>
              <w:rPr>
                <w:rFonts w:ascii="宋体" w:hAnsi="宋体" w:cs="宋体"/>
                <w:sz w:val="24"/>
                <w:szCs w:val="24"/>
              </w:rPr>
            </w:pPr>
            <w:r w:rsidRPr="0089475D">
              <w:rPr>
                <w:rFonts w:ascii="宋体" w:hAnsi="宋体" w:cs="宋体" w:hint="eastAsia"/>
                <w:sz w:val="24"/>
                <w:szCs w:val="24"/>
              </w:rPr>
              <w:t>更换</w:t>
            </w:r>
            <w:proofErr w:type="gramStart"/>
            <w:r w:rsidRPr="0089475D">
              <w:rPr>
                <w:rFonts w:ascii="宋体" w:hAnsi="宋体" w:cs="宋体" w:hint="eastAsia"/>
                <w:sz w:val="24"/>
                <w:szCs w:val="24"/>
              </w:rPr>
              <w:t>底部折棚后</w:t>
            </w:r>
            <w:proofErr w:type="gramEnd"/>
            <w:r w:rsidRPr="0089475D">
              <w:rPr>
                <w:rFonts w:ascii="宋体" w:hAnsi="宋体" w:cs="宋体" w:hint="eastAsia"/>
                <w:sz w:val="24"/>
                <w:szCs w:val="24"/>
              </w:rPr>
              <w:t>，</w:t>
            </w:r>
            <w:proofErr w:type="gramStart"/>
            <w:r w:rsidRPr="0089475D">
              <w:rPr>
                <w:rFonts w:ascii="宋体" w:hAnsi="宋体" w:cs="宋体" w:hint="eastAsia"/>
                <w:sz w:val="24"/>
                <w:szCs w:val="24"/>
              </w:rPr>
              <w:t>折棚最低点</w:t>
            </w:r>
            <w:proofErr w:type="gramEnd"/>
            <w:r w:rsidRPr="0089475D">
              <w:rPr>
                <w:rFonts w:ascii="宋体" w:hAnsi="宋体" w:cs="宋体" w:hint="eastAsia"/>
                <w:sz w:val="24"/>
                <w:szCs w:val="24"/>
              </w:rPr>
              <w:t>距轨面距离≥90mm；</w:t>
            </w:r>
          </w:p>
          <w:p w14:paraId="2B38A14B" w14:textId="0A414239" w:rsidR="00670128" w:rsidRPr="0089475D" w:rsidRDefault="0089475D" w:rsidP="00670128">
            <w:pPr>
              <w:numPr>
                <w:ilvl w:val="0"/>
                <w:numId w:val="3"/>
              </w:numPr>
              <w:spacing w:before="33" w:line="360" w:lineRule="auto"/>
              <w:rPr>
                <w:rFonts w:ascii="宋体" w:hAnsi="宋体" w:cs="宋体"/>
                <w:sz w:val="24"/>
                <w:szCs w:val="24"/>
              </w:rPr>
            </w:pPr>
            <w:r w:rsidRPr="0089475D">
              <w:rPr>
                <w:rFonts w:ascii="宋体" w:hAnsi="宋体" w:cs="宋体" w:hint="eastAsia"/>
                <w:sz w:val="24"/>
                <w:szCs w:val="24"/>
              </w:rPr>
              <w:t>提供产品质量保证书。</w:t>
            </w:r>
          </w:p>
        </w:tc>
      </w:tr>
      <w:tr w:rsidR="00670128" w:rsidRPr="00670128" w14:paraId="4231EDF2" w14:textId="77777777" w:rsidTr="00670128">
        <w:trPr>
          <w:trHeight w:val="2103"/>
          <w:jc w:val="center"/>
        </w:trPr>
        <w:tc>
          <w:tcPr>
            <w:tcW w:w="1729" w:type="dxa"/>
            <w:vAlign w:val="center"/>
          </w:tcPr>
          <w:p w14:paraId="60C7E19B" w14:textId="77777777" w:rsidR="00670128" w:rsidRPr="00670128" w:rsidRDefault="00670128" w:rsidP="00670128">
            <w:pPr>
              <w:ind w:left="-35" w:firstLine="106"/>
              <w:jc w:val="center"/>
              <w:rPr>
                <w:rFonts w:asciiTheme="minorEastAsia" w:eastAsiaTheme="minorEastAsia" w:hAnsiTheme="minorEastAsia"/>
                <w:sz w:val="24"/>
                <w:szCs w:val="24"/>
              </w:rPr>
            </w:pPr>
            <w:r w:rsidRPr="00670128">
              <w:rPr>
                <w:rFonts w:asciiTheme="minorEastAsia" w:eastAsiaTheme="minorEastAsia" w:hAnsiTheme="minorEastAsia" w:hint="eastAsia"/>
                <w:sz w:val="24"/>
                <w:szCs w:val="24"/>
              </w:rPr>
              <w:t>特殊要求</w:t>
            </w:r>
          </w:p>
        </w:tc>
        <w:tc>
          <w:tcPr>
            <w:tcW w:w="7835" w:type="dxa"/>
            <w:vAlign w:val="center"/>
          </w:tcPr>
          <w:p w14:paraId="6F26E527" w14:textId="0C155FAD" w:rsidR="00670128" w:rsidRPr="00670128" w:rsidRDefault="0089475D" w:rsidP="00670128">
            <w:pPr>
              <w:ind w:left="-35" w:firstLine="106"/>
              <w:rPr>
                <w:rFonts w:asciiTheme="minorEastAsia" w:eastAsiaTheme="minorEastAsia" w:hAnsiTheme="minorEastAsia"/>
                <w:szCs w:val="21"/>
              </w:rPr>
            </w:pPr>
            <w:r>
              <w:rPr>
                <w:rFonts w:ascii="宋体" w:hAnsi="宋体" w:cs="宋体" w:hint="eastAsia"/>
                <w:spacing w:val="4"/>
                <w:sz w:val="24"/>
                <w:szCs w:val="24"/>
              </w:rPr>
              <w:t>厂家</w:t>
            </w:r>
            <w:r>
              <w:rPr>
                <w:rFonts w:ascii="宋体" w:hAnsi="宋体" w:cs="宋体"/>
                <w:spacing w:val="4"/>
                <w:sz w:val="24"/>
                <w:szCs w:val="24"/>
              </w:rPr>
              <w:t>需要有轨道交通</w:t>
            </w:r>
            <w:proofErr w:type="gramStart"/>
            <w:r>
              <w:rPr>
                <w:rFonts w:ascii="宋体" w:hAnsi="宋体" w:cs="宋体" w:hint="eastAsia"/>
                <w:spacing w:val="4"/>
                <w:sz w:val="24"/>
                <w:szCs w:val="24"/>
              </w:rPr>
              <w:t>贯通道</w:t>
            </w:r>
            <w:proofErr w:type="gramEnd"/>
            <w:r>
              <w:rPr>
                <w:rFonts w:ascii="宋体" w:hAnsi="宋体" w:cs="宋体"/>
                <w:spacing w:val="4"/>
                <w:sz w:val="24"/>
                <w:szCs w:val="24"/>
              </w:rPr>
              <w:t>维修或生产的业绩</w:t>
            </w:r>
          </w:p>
        </w:tc>
      </w:tr>
    </w:tbl>
    <w:p w14:paraId="78C8EE73" w14:textId="77777777" w:rsidR="00F762D6" w:rsidRDefault="00F762D6">
      <w:pPr>
        <w:rPr>
          <w:rFonts w:asciiTheme="minorEastAsia" w:eastAsiaTheme="minorEastAsia" w:hAnsiTheme="minorEastAsia" w:cs="Arial"/>
          <w:b/>
          <w:color w:val="000000"/>
          <w:sz w:val="44"/>
          <w:szCs w:val="44"/>
        </w:rPr>
      </w:pPr>
    </w:p>
    <w:p w14:paraId="19A27A22" w14:textId="77777777" w:rsidR="00670128" w:rsidRDefault="00670128">
      <w:pPr>
        <w:rPr>
          <w:rFonts w:asciiTheme="minorEastAsia" w:eastAsiaTheme="minorEastAsia" w:hAnsiTheme="minorEastAsia" w:cs="Arial"/>
          <w:b/>
          <w:color w:val="000000"/>
          <w:sz w:val="44"/>
          <w:szCs w:val="44"/>
        </w:rPr>
      </w:pPr>
    </w:p>
    <w:p w14:paraId="09342BEB" w14:textId="77777777" w:rsidR="00670128" w:rsidRDefault="00670128">
      <w:pPr>
        <w:rPr>
          <w:rFonts w:asciiTheme="minorEastAsia" w:eastAsiaTheme="minorEastAsia" w:hAnsiTheme="minorEastAsia" w:cs="Arial"/>
          <w:b/>
          <w:color w:val="000000"/>
          <w:sz w:val="44"/>
          <w:szCs w:val="44"/>
        </w:rPr>
      </w:pPr>
    </w:p>
    <w:p w14:paraId="31858760" w14:textId="77777777" w:rsidR="00670128" w:rsidRDefault="00670128">
      <w:pPr>
        <w:rPr>
          <w:rFonts w:asciiTheme="minorEastAsia" w:eastAsiaTheme="minorEastAsia" w:hAnsiTheme="minorEastAsia" w:cs="Arial"/>
          <w:b/>
          <w:color w:val="000000"/>
          <w:sz w:val="44"/>
          <w:szCs w:val="44"/>
        </w:rPr>
      </w:pPr>
    </w:p>
    <w:p w14:paraId="06D2A389" w14:textId="79679D49" w:rsidR="00F762D6" w:rsidRPr="00B776F1" w:rsidRDefault="00F762D6">
      <w:pPr>
        <w:rPr>
          <w:rFonts w:asciiTheme="minorEastAsia" w:eastAsiaTheme="minorEastAsia" w:hAnsiTheme="minorEastAsia" w:cs="Arial"/>
          <w:b/>
          <w:color w:val="000000"/>
          <w:sz w:val="44"/>
          <w:szCs w:val="44"/>
        </w:rPr>
      </w:pPr>
    </w:p>
    <w:p w14:paraId="6AA10456" w14:textId="46478091" w:rsidR="00F762D6" w:rsidRDefault="00F762D6">
      <w:pPr>
        <w:rPr>
          <w:rFonts w:asciiTheme="minorEastAsia" w:eastAsiaTheme="minorEastAsia" w:hAnsiTheme="minorEastAsia" w:cs="Arial"/>
          <w:b/>
          <w:color w:val="000000"/>
          <w:sz w:val="44"/>
          <w:szCs w:val="44"/>
        </w:rPr>
      </w:pPr>
    </w:p>
    <w:p w14:paraId="58D51111" w14:textId="77777777" w:rsidR="00F762D6" w:rsidRDefault="00F762D6">
      <w:pPr>
        <w:rPr>
          <w:rFonts w:asciiTheme="minorEastAsia" w:eastAsiaTheme="minorEastAsia" w:hAnsiTheme="minorEastAsia" w:cs="Arial"/>
          <w:b/>
          <w:color w:val="000000"/>
          <w:sz w:val="44"/>
          <w:szCs w:val="44"/>
        </w:rPr>
      </w:pPr>
    </w:p>
    <w:p w14:paraId="35406105" w14:textId="77777777" w:rsidR="00F762D6" w:rsidRDefault="00F762D6">
      <w:pPr>
        <w:rPr>
          <w:rFonts w:asciiTheme="minorEastAsia" w:eastAsiaTheme="minorEastAsia" w:hAnsiTheme="minorEastAsia" w:cs="Arial"/>
          <w:b/>
          <w:color w:val="000000"/>
          <w:sz w:val="44"/>
          <w:szCs w:val="44"/>
        </w:rPr>
      </w:pPr>
    </w:p>
    <w:p w14:paraId="44347826" w14:textId="77777777" w:rsidR="00F762D6" w:rsidRDefault="00F762D6">
      <w:pPr>
        <w:rPr>
          <w:rFonts w:asciiTheme="minorEastAsia" w:eastAsiaTheme="minorEastAsia" w:hAnsiTheme="minorEastAsia" w:cs="Arial"/>
          <w:b/>
          <w:color w:val="000000"/>
          <w:sz w:val="44"/>
          <w:szCs w:val="44"/>
        </w:rPr>
      </w:pPr>
    </w:p>
    <w:p w14:paraId="371D3D7B" w14:textId="77777777" w:rsidR="00B01453" w:rsidRDefault="00B01453">
      <w:pPr>
        <w:rPr>
          <w:rFonts w:asciiTheme="minorEastAsia" w:eastAsiaTheme="minorEastAsia" w:hAnsiTheme="minorEastAsia"/>
          <w:b/>
          <w:szCs w:val="21"/>
        </w:rPr>
      </w:pPr>
    </w:p>
    <w:p w14:paraId="77CC5BB7" w14:textId="77777777" w:rsidR="00B01453" w:rsidRDefault="00B01453">
      <w:pPr>
        <w:rPr>
          <w:rFonts w:asciiTheme="minorEastAsia" w:eastAsiaTheme="minorEastAsia" w:hAnsiTheme="minorEastAsia"/>
          <w:b/>
          <w:szCs w:val="21"/>
        </w:rPr>
      </w:pPr>
    </w:p>
    <w:p w14:paraId="75E778FB" w14:textId="77777777" w:rsidR="00B01453" w:rsidRDefault="00B01453">
      <w:pPr>
        <w:rPr>
          <w:rFonts w:asciiTheme="minorEastAsia" w:eastAsiaTheme="minorEastAsia" w:hAnsiTheme="minorEastAsia"/>
          <w:b/>
          <w:szCs w:val="21"/>
        </w:rPr>
      </w:pPr>
    </w:p>
    <w:p w14:paraId="4C193EFA" w14:textId="77777777" w:rsidR="00B01453" w:rsidRDefault="00B01453">
      <w:pPr>
        <w:rPr>
          <w:rFonts w:asciiTheme="minorEastAsia" w:eastAsiaTheme="minorEastAsia" w:hAnsiTheme="minorEastAsia"/>
          <w:b/>
          <w:szCs w:val="21"/>
        </w:rPr>
      </w:pPr>
    </w:p>
    <w:p w14:paraId="09D9E548" w14:textId="77777777" w:rsidR="00F762D6" w:rsidRDefault="009E6FCA">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w:t>
      </w:r>
      <w:proofErr w:type="gramStart"/>
      <w:r>
        <w:rPr>
          <w:rFonts w:asciiTheme="minorEastAsia" w:eastAsiaTheme="minorEastAsia" w:hAnsiTheme="minorEastAsia" w:cs="仿宋_GB2312" w:hint="eastAsia"/>
          <w:b/>
          <w:szCs w:val="21"/>
        </w:rPr>
        <w:t>信用网证明</w:t>
      </w:r>
      <w:proofErr w:type="gramEnd"/>
      <w:r>
        <w:rPr>
          <w:rFonts w:asciiTheme="minorEastAsia" w:eastAsiaTheme="minorEastAsia" w:hAnsiTheme="minorEastAsia" w:cs="仿宋_GB2312" w:hint="eastAsia"/>
          <w:b/>
          <w:szCs w:val="21"/>
        </w:rPr>
        <w:t>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77777777"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14:paraId="14A094A8" w14:textId="79BDB354"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r w:rsidR="0089475D" w:rsidRPr="0089475D">
        <w:rPr>
          <w:rFonts w:asciiTheme="minorEastAsia" w:eastAsiaTheme="minorEastAsia" w:hAnsiTheme="minorEastAsia" w:hint="eastAsia"/>
          <w:sz w:val="22"/>
          <w:u w:val="single"/>
        </w:rPr>
        <w:t>招募“沈阳浑南有轨电车70%低地板有轨电车车辆底部折棚更换”的供应商</w:t>
      </w: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54ABDDCC" w14:textId="77777777" w:rsidR="00FF7207" w:rsidRDefault="00FF7207">
      <w:pPr>
        <w:ind w:right="420" w:firstLineChars="150" w:firstLine="360"/>
        <w:rPr>
          <w:rFonts w:asciiTheme="minorEastAsia" w:eastAsiaTheme="minorEastAsia" w:hAnsiTheme="minorEastAsia" w:cs="Lucida Sans Unicode"/>
          <w:sz w:val="24"/>
          <w:szCs w:val="24"/>
        </w:rPr>
      </w:pPr>
    </w:p>
    <w:p w14:paraId="6068CD60" w14:textId="77777777" w:rsidR="00FF7207" w:rsidRDefault="00FF7207">
      <w:pPr>
        <w:ind w:right="420" w:firstLineChars="150" w:firstLine="360"/>
        <w:rPr>
          <w:rFonts w:asciiTheme="minorEastAsia" w:eastAsiaTheme="minorEastAsia" w:hAnsiTheme="minorEastAsia" w:cs="Lucida Sans Unicode"/>
          <w:sz w:val="24"/>
          <w:szCs w:val="24"/>
        </w:rPr>
      </w:pPr>
    </w:p>
    <w:p w14:paraId="2F9BB5CA" w14:textId="77777777" w:rsidR="00FF7207" w:rsidRDefault="00FF7207">
      <w:pPr>
        <w:ind w:right="420" w:firstLineChars="150" w:firstLine="360"/>
        <w:rPr>
          <w:rFonts w:asciiTheme="minorEastAsia" w:eastAsiaTheme="minorEastAsia" w:hAnsiTheme="minorEastAsia" w:cs="Lucida Sans Unicode"/>
          <w:sz w:val="24"/>
          <w:szCs w:val="24"/>
        </w:rPr>
      </w:pPr>
    </w:p>
    <w:p w14:paraId="0399DF07" w14:textId="77777777" w:rsidR="00FF7207" w:rsidRDefault="00FF7207">
      <w:pPr>
        <w:ind w:right="420" w:firstLineChars="150" w:firstLine="360"/>
        <w:rPr>
          <w:rFonts w:asciiTheme="minorEastAsia" w:eastAsiaTheme="minorEastAsia" w:hAnsiTheme="minorEastAsia" w:cs="Lucida Sans Unicode"/>
          <w:sz w:val="24"/>
          <w:szCs w:val="24"/>
        </w:rPr>
      </w:pPr>
    </w:p>
    <w:p w14:paraId="410DBE73" w14:textId="77777777" w:rsidR="00FF7207" w:rsidRDefault="00FF7207">
      <w:pPr>
        <w:ind w:right="420" w:firstLineChars="150" w:firstLine="360"/>
        <w:rPr>
          <w:rFonts w:asciiTheme="minorEastAsia" w:eastAsiaTheme="minorEastAsia" w:hAnsiTheme="minorEastAsia" w:cs="Lucida Sans Unicode"/>
          <w:sz w:val="24"/>
          <w:szCs w:val="24"/>
        </w:rPr>
      </w:pPr>
    </w:p>
    <w:p w14:paraId="47501061" w14:textId="77777777" w:rsidR="00FF7207" w:rsidRDefault="00FF7207">
      <w:pPr>
        <w:ind w:right="420" w:firstLineChars="150" w:firstLine="360"/>
        <w:rPr>
          <w:rFonts w:asciiTheme="minorEastAsia" w:eastAsiaTheme="minorEastAsia" w:hAnsiTheme="minorEastAsia" w:cs="Lucida Sans Unicode"/>
          <w:sz w:val="24"/>
          <w:szCs w:val="24"/>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20B9B34E" w14:textId="77777777" w:rsidR="00733BF5" w:rsidRDefault="00733BF5">
      <w:pPr>
        <w:spacing w:line="560" w:lineRule="exact"/>
        <w:jc w:val="left"/>
        <w:rPr>
          <w:rStyle w:val="a9"/>
          <w:rFonts w:asciiTheme="minorEastAsia" w:eastAsiaTheme="minorEastAsia" w:hAnsiTheme="minorEastAsia" w:cs="宋体"/>
          <w:sz w:val="21"/>
          <w:szCs w:val="21"/>
        </w:rPr>
      </w:pPr>
    </w:p>
    <w:p w14:paraId="0F208A0F" w14:textId="77777777" w:rsidR="00733BF5" w:rsidRDefault="00733BF5">
      <w:pPr>
        <w:spacing w:line="560" w:lineRule="exact"/>
        <w:jc w:val="left"/>
        <w:rPr>
          <w:rStyle w:val="a9"/>
          <w:rFonts w:asciiTheme="minorEastAsia" w:eastAsiaTheme="minorEastAsia" w:hAnsiTheme="minorEastAsia" w:cs="宋体"/>
          <w:sz w:val="21"/>
          <w:szCs w:val="21"/>
        </w:rPr>
      </w:pPr>
    </w:p>
    <w:p w14:paraId="6E5D294E" w14:textId="77777777" w:rsidR="00733BF5" w:rsidRDefault="00733BF5">
      <w:pPr>
        <w:spacing w:line="560" w:lineRule="exact"/>
        <w:jc w:val="left"/>
        <w:rPr>
          <w:rStyle w:val="a9"/>
          <w:rFonts w:asciiTheme="minorEastAsia" w:eastAsiaTheme="minorEastAsia" w:hAnsiTheme="minorEastAsia" w:cs="宋体"/>
          <w:sz w:val="21"/>
          <w:szCs w:val="21"/>
        </w:rPr>
      </w:pPr>
    </w:p>
    <w:p w14:paraId="07067699" w14:textId="77777777" w:rsidR="00733BF5" w:rsidRDefault="00733BF5">
      <w:pPr>
        <w:spacing w:line="560" w:lineRule="exact"/>
        <w:jc w:val="left"/>
        <w:rPr>
          <w:rStyle w:val="a9"/>
          <w:rFonts w:asciiTheme="minorEastAsia" w:eastAsiaTheme="minorEastAsia" w:hAnsiTheme="minorEastAsia" w:cs="宋体"/>
          <w:sz w:val="21"/>
          <w:szCs w:val="21"/>
        </w:rPr>
      </w:pPr>
    </w:p>
    <w:p w14:paraId="1E007638" w14:textId="77777777" w:rsidR="00733BF5" w:rsidRDefault="00733BF5">
      <w:pPr>
        <w:spacing w:line="560" w:lineRule="exact"/>
        <w:jc w:val="left"/>
        <w:rPr>
          <w:rStyle w:val="a9"/>
          <w:rFonts w:asciiTheme="minorEastAsia" w:eastAsiaTheme="minorEastAsia" w:hAnsiTheme="minorEastAsia" w:cs="宋体"/>
          <w:sz w:val="21"/>
          <w:szCs w:val="21"/>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69D56D1F"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164A1E">
        <w:rPr>
          <w:rFonts w:asciiTheme="minorEastAsia" w:eastAsiaTheme="minorEastAsia" w:hAnsiTheme="minorEastAsia" w:hint="eastAsia"/>
          <w:sz w:val="22"/>
        </w:rPr>
        <w:t>招募</w:t>
      </w:r>
      <w:r w:rsidR="0089475D" w:rsidRPr="0089475D">
        <w:rPr>
          <w:rFonts w:asciiTheme="minorEastAsia" w:eastAsiaTheme="minorEastAsia" w:hAnsiTheme="minorEastAsia" w:hint="eastAsia"/>
          <w:sz w:val="22"/>
          <w:u w:val="single"/>
        </w:rPr>
        <w:t xml:space="preserve"> </w:t>
      </w:r>
      <w:bookmarkStart w:id="0" w:name="_GoBack"/>
      <w:r w:rsidR="0089475D" w:rsidRPr="0089475D">
        <w:rPr>
          <w:rFonts w:asciiTheme="minorEastAsia" w:eastAsiaTheme="minorEastAsia" w:hAnsiTheme="minorEastAsia" w:hint="eastAsia"/>
          <w:sz w:val="22"/>
          <w:u w:val="single"/>
        </w:rPr>
        <w:t>“沈阳浑南有轨电车70%低地板有轨电车车辆底部折棚更换”的供应商</w:t>
      </w:r>
      <w:bookmarkEnd w:id="0"/>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trPr>
          <w:trHeight w:val="3137"/>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12C40362"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04C2938F"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7A376F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1517CD6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D2FC2EE"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C560E7C"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C7685B6"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B4BB54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14:paraId="44DBC8F3" w14:textId="77777777" w:rsidR="00F762D6" w:rsidRDefault="00F762D6">
      <w:pPr>
        <w:rPr>
          <w:rFonts w:asciiTheme="minorEastAsia" w:eastAsiaTheme="minorEastAsia" w:hAnsiTheme="minorEastAsia" w:cs="宋体"/>
          <w:szCs w:val="21"/>
        </w:rPr>
      </w:pPr>
    </w:p>
    <w:p w14:paraId="2E8CC591" w14:textId="77777777" w:rsidR="00F762D6" w:rsidRDefault="00F762D6">
      <w:pPr>
        <w:rPr>
          <w:rFonts w:asciiTheme="minorEastAsia" w:eastAsiaTheme="minorEastAsia" w:hAnsiTheme="minorEastAsia" w:cs="宋体"/>
          <w:szCs w:val="21"/>
        </w:rPr>
      </w:pPr>
    </w:p>
    <w:p w14:paraId="79F468B6" w14:textId="77777777" w:rsidR="00733BF5" w:rsidRDefault="00733BF5">
      <w:pPr>
        <w:rPr>
          <w:rFonts w:asciiTheme="minorEastAsia" w:eastAsiaTheme="minorEastAsia" w:hAnsiTheme="minorEastAsia" w:cs="宋体"/>
          <w:szCs w:val="21"/>
        </w:rPr>
      </w:pPr>
    </w:p>
    <w:p w14:paraId="70C1E362" w14:textId="77777777" w:rsidR="00F762D6" w:rsidRPr="00733BF5" w:rsidRDefault="009E6FCA">
      <w:pPr>
        <w:rPr>
          <w:rFonts w:asciiTheme="minorEastAsia" w:eastAsiaTheme="minorEastAsia" w:hAnsiTheme="minorEastAsia" w:cs="宋体"/>
          <w:b/>
          <w:szCs w:val="21"/>
        </w:rPr>
      </w:pPr>
      <w:r w:rsidRPr="00733BF5">
        <w:rPr>
          <w:rFonts w:asciiTheme="minorEastAsia" w:eastAsiaTheme="minorEastAsia" w:hAnsiTheme="minorEastAsia" w:cs="宋体" w:hint="eastAsia"/>
          <w:b/>
          <w:szCs w:val="21"/>
        </w:rPr>
        <w:t>B7</w:t>
      </w:r>
      <w:r w:rsidRPr="00733BF5">
        <w:rPr>
          <w:rFonts w:asciiTheme="minorEastAsia" w:eastAsiaTheme="minorEastAsia" w:hAnsiTheme="minorEastAsia" w:cs="Arial" w:hint="eastAsia"/>
          <w:b/>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p>
    <w:p w14:paraId="0DC86F6C" w14:textId="0B565550"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89475D" w:rsidRPr="0089475D">
        <w:rPr>
          <w:rFonts w:asciiTheme="minorEastAsia" w:eastAsiaTheme="minorEastAsia" w:hAnsiTheme="minorEastAsia" w:cs="Arial" w:hint="eastAsia"/>
          <w:sz w:val="24"/>
          <w:szCs w:val="24"/>
          <w:u w:val="single"/>
        </w:rPr>
        <w:t>招募“沈阳浑南有轨电车70%低地板有轨电车车辆底部折棚更换”的供应商</w:t>
      </w:r>
      <w:r w:rsidRPr="0089475D">
        <w:rPr>
          <w:rFonts w:asciiTheme="minorEastAsia" w:eastAsiaTheme="minorEastAsia" w:hAnsiTheme="minorEastAsia" w:cs="Arial" w:hint="eastAsia"/>
          <w:sz w:val="24"/>
          <w:szCs w:val="24"/>
          <w:u w:val="single"/>
        </w:rPr>
        <w:t>项</w:t>
      </w:r>
      <w:r>
        <w:rPr>
          <w:rFonts w:asciiTheme="minorEastAsia" w:eastAsiaTheme="minorEastAsia" w:hAnsiTheme="minorEastAsia" w:cs="Arial" w:hint="eastAsia"/>
          <w:sz w:val="24"/>
          <w:szCs w:val="24"/>
        </w:rPr>
        <w:t>目中，如果被确定为最终供货商/服务商，非常感谢评审领导及采购单位的信任，在该项目实施过程中，现做如下承诺：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p w14:paraId="02E0C4C5" w14:textId="77777777" w:rsidR="002B7976" w:rsidRDefault="002B7976">
      <w:pPr>
        <w:rPr>
          <w:rFonts w:asciiTheme="minorEastAsia" w:eastAsiaTheme="minorEastAsia" w:hAnsiTheme="minorEastAsia" w:cs="Arial"/>
          <w:b/>
          <w:bCs/>
          <w:color w:val="000000"/>
          <w:sz w:val="32"/>
          <w:szCs w:val="32"/>
        </w:rPr>
      </w:pPr>
    </w:p>
    <w:sectPr w:rsidR="002B7976" w:rsidSect="000E740F">
      <w:footerReference w:type="default" r:id="rId9"/>
      <w:pgSz w:w="11906" w:h="16838" w:code="9"/>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61996" w14:textId="77777777" w:rsidR="00036F47" w:rsidRDefault="00036F47">
      <w:r>
        <w:separator/>
      </w:r>
    </w:p>
  </w:endnote>
  <w:endnote w:type="continuationSeparator" w:id="0">
    <w:p w14:paraId="641B68E3" w14:textId="77777777" w:rsidR="00036F47" w:rsidRDefault="0003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EndPr/>
    <w:sdtContent>
      <w:sdt>
        <w:sdtPr>
          <w:id w:val="-562639936"/>
        </w:sdtPr>
        <w:sdtEndPr/>
        <w:sdtContent>
          <w:p w14:paraId="64D7BE26" w14:textId="77777777" w:rsidR="00F762D6" w:rsidRDefault="009E6FCA">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89475D">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9475D">
              <w:rPr>
                <w:b/>
                <w:noProof/>
              </w:rPr>
              <w:t>15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EA8BC" w14:textId="77777777" w:rsidR="00036F47" w:rsidRDefault="00036F47">
      <w:r>
        <w:separator/>
      </w:r>
    </w:p>
  </w:footnote>
  <w:footnote w:type="continuationSeparator" w:id="0">
    <w:p w14:paraId="6FE1D278" w14:textId="77777777" w:rsidR="00036F47" w:rsidRDefault="00036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8C30"/>
    <w:multiLevelType w:val="singleLevel"/>
    <w:tmpl w:val="10098C30"/>
    <w:lvl w:ilvl="0">
      <w:start w:val="1"/>
      <w:numFmt w:val="decimal"/>
      <w:lvlText w:val="%1."/>
      <w:lvlJc w:val="left"/>
      <w:pPr>
        <w:tabs>
          <w:tab w:val="left" w:pos="312"/>
        </w:tabs>
      </w:pPr>
    </w:lvl>
  </w:abstractNum>
  <w:abstractNum w:abstractNumId="1">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36F47"/>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0D80"/>
    <w:rsid w:val="000C2353"/>
    <w:rsid w:val="000C26BC"/>
    <w:rsid w:val="000C5507"/>
    <w:rsid w:val="000D497E"/>
    <w:rsid w:val="000E740F"/>
    <w:rsid w:val="000F4EC7"/>
    <w:rsid w:val="000F501E"/>
    <w:rsid w:val="00100364"/>
    <w:rsid w:val="00100A71"/>
    <w:rsid w:val="00110BA3"/>
    <w:rsid w:val="0011192B"/>
    <w:rsid w:val="00112E02"/>
    <w:rsid w:val="00114D04"/>
    <w:rsid w:val="00115CFF"/>
    <w:rsid w:val="0012356B"/>
    <w:rsid w:val="001237EA"/>
    <w:rsid w:val="00124B27"/>
    <w:rsid w:val="00126B37"/>
    <w:rsid w:val="001432FA"/>
    <w:rsid w:val="00144B0B"/>
    <w:rsid w:val="001509D6"/>
    <w:rsid w:val="00155BCE"/>
    <w:rsid w:val="0015672B"/>
    <w:rsid w:val="0015769D"/>
    <w:rsid w:val="001631CB"/>
    <w:rsid w:val="00163B45"/>
    <w:rsid w:val="00164A1E"/>
    <w:rsid w:val="001668B9"/>
    <w:rsid w:val="00166E72"/>
    <w:rsid w:val="00170610"/>
    <w:rsid w:val="00170A95"/>
    <w:rsid w:val="00176A47"/>
    <w:rsid w:val="00176C31"/>
    <w:rsid w:val="001775F2"/>
    <w:rsid w:val="00177B06"/>
    <w:rsid w:val="0018082F"/>
    <w:rsid w:val="00182A11"/>
    <w:rsid w:val="001863F7"/>
    <w:rsid w:val="00194642"/>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1EA4"/>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B7976"/>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207"/>
    <w:rsid w:val="00397F92"/>
    <w:rsid w:val="003A3A77"/>
    <w:rsid w:val="003A5247"/>
    <w:rsid w:val="003A5C74"/>
    <w:rsid w:val="003A7C5F"/>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01209"/>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5C02"/>
    <w:rsid w:val="00456AFA"/>
    <w:rsid w:val="00456BE1"/>
    <w:rsid w:val="00464404"/>
    <w:rsid w:val="004671C8"/>
    <w:rsid w:val="004678F8"/>
    <w:rsid w:val="00471FB2"/>
    <w:rsid w:val="004729D2"/>
    <w:rsid w:val="004751E6"/>
    <w:rsid w:val="004801C2"/>
    <w:rsid w:val="00482EB7"/>
    <w:rsid w:val="0048535A"/>
    <w:rsid w:val="004914FB"/>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1F39"/>
    <w:rsid w:val="00582302"/>
    <w:rsid w:val="00584EA0"/>
    <w:rsid w:val="00586AEC"/>
    <w:rsid w:val="00596756"/>
    <w:rsid w:val="005A1A4D"/>
    <w:rsid w:val="005A2961"/>
    <w:rsid w:val="005A3323"/>
    <w:rsid w:val="005A781E"/>
    <w:rsid w:val="005B0874"/>
    <w:rsid w:val="005B1BE7"/>
    <w:rsid w:val="005B2D31"/>
    <w:rsid w:val="005B5A84"/>
    <w:rsid w:val="005C22D6"/>
    <w:rsid w:val="005C5AF9"/>
    <w:rsid w:val="005D07E2"/>
    <w:rsid w:val="005D5EFD"/>
    <w:rsid w:val="005E276D"/>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0128"/>
    <w:rsid w:val="00672450"/>
    <w:rsid w:val="00673FC9"/>
    <w:rsid w:val="006751E6"/>
    <w:rsid w:val="00675A41"/>
    <w:rsid w:val="00683DC9"/>
    <w:rsid w:val="00684E01"/>
    <w:rsid w:val="0068688E"/>
    <w:rsid w:val="006908D8"/>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6F7207"/>
    <w:rsid w:val="00705E47"/>
    <w:rsid w:val="007112BE"/>
    <w:rsid w:val="00713BD8"/>
    <w:rsid w:val="0071530C"/>
    <w:rsid w:val="00732A13"/>
    <w:rsid w:val="00732D78"/>
    <w:rsid w:val="00733B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08D6"/>
    <w:rsid w:val="0080163D"/>
    <w:rsid w:val="00804B70"/>
    <w:rsid w:val="00806559"/>
    <w:rsid w:val="00814E20"/>
    <w:rsid w:val="00816BAF"/>
    <w:rsid w:val="00816E32"/>
    <w:rsid w:val="0083097E"/>
    <w:rsid w:val="0083264E"/>
    <w:rsid w:val="0083375D"/>
    <w:rsid w:val="00835D42"/>
    <w:rsid w:val="0084244B"/>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475D"/>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94117"/>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601B"/>
    <w:rsid w:val="00AD731E"/>
    <w:rsid w:val="00AE4F06"/>
    <w:rsid w:val="00AF2936"/>
    <w:rsid w:val="00AF5AC1"/>
    <w:rsid w:val="00B0036A"/>
    <w:rsid w:val="00B01453"/>
    <w:rsid w:val="00B03DB8"/>
    <w:rsid w:val="00B06C3E"/>
    <w:rsid w:val="00B12308"/>
    <w:rsid w:val="00B15220"/>
    <w:rsid w:val="00B1526E"/>
    <w:rsid w:val="00B16BE7"/>
    <w:rsid w:val="00B23F94"/>
    <w:rsid w:val="00B33715"/>
    <w:rsid w:val="00B37AAC"/>
    <w:rsid w:val="00B43387"/>
    <w:rsid w:val="00B50640"/>
    <w:rsid w:val="00B570E9"/>
    <w:rsid w:val="00B61A96"/>
    <w:rsid w:val="00B74A47"/>
    <w:rsid w:val="00B757A0"/>
    <w:rsid w:val="00B776F1"/>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348A9"/>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0C0"/>
    <w:rsid w:val="00D144B0"/>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6433"/>
    <w:rsid w:val="00DD7A58"/>
    <w:rsid w:val="00DE3028"/>
    <w:rsid w:val="00DE34E3"/>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218C"/>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6603B"/>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207"/>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EF89F-8A53-4F35-AA98-4A06A88E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778</Words>
  <Characters>4435</Characters>
  <Application>Microsoft Office Word</Application>
  <DocSecurity>0</DocSecurity>
  <Lines>36</Lines>
  <Paragraphs>10</Paragraphs>
  <ScaleCrop>false</ScaleCrop>
  <Company>Lenovo (Beijing) Limited</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john</cp:lastModifiedBy>
  <cp:revision>2</cp:revision>
  <cp:lastPrinted>2024-08-08T07:56:00Z</cp:lastPrinted>
  <dcterms:created xsi:type="dcterms:W3CDTF">2024-12-26T05:32:00Z</dcterms:created>
  <dcterms:modified xsi:type="dcterms:W3CDTF">2024-12-26T05:32:00Z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